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8E" w:rsidRDefault="0015288E" w:rsidP="001528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88E">
        <w:rPr>
          <w:rFonts w:ascii="Times New Roman" w:hAnsi="Times New Roman" w:cs="Times New Roman"/>
          <w:b/>
          <w:bCs/>
          <w:sz w:val="24"/>
          <w:szCs w:val="24"/>
        </w:rPr>
        <w:t>Special Issue "</w:t>
      </w:r>
      <w:r w:rsidRPr="00152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Generative Justice in Design</w:t>
      </w:r>
      <w:r w:rsidRPr="0015288E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journal </w:t>
      </w:r>
      <w:r w:rsidRPr="0015288E">
        <w:rPr>
          <w:rFonts w:ascii="Times New Roman" w:hAnsi="Times New Roman" w:cs="Times New Roman"/>
          <w:b/>
          <w:bCs/>
          <w:i/>
          <w:sz w:val="24"/>
          <w:szCs w:val="24"/>
        </w:rPr>
        <w:t>New Design Ideas</w:t>
      </w:r>
      <w:r w:rsidR="00B86B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5288E">
        <w:rPr>
          <w:rFonts w:ascii="Times New Roman" w:hAnsi="Times New Roman" w:cs="Times New Roman"/>
          <w:b/>
          <w:bCs/>
          <w:sz w:val="24"/>
          <w:szCs w:val="24"/>
        </w:rPr>
        <w:t xml:space="preserve">is announced. </w:t>
      </w:r>
    </w:p>
    <w:p w:rsidR="00EC7000" w:rsidRDefault="00EC7000" w:rsidP="001528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information:</w:t>
      </w:r>
    </w:p>
    <w:p w:rsidR="00EC7000" w:rsidRPr="00EC7000" w:rsidRDefault="00EC7000" w:rsidP="00EC7000">
      <w:pPr>
        <w:pStyle w:val="a5"/>
        <w:spacing w:before="0" w:beforeAutospacing="0" w:after="240" w:afterAutospacing="0"/>
      </w:pPr>
      <w:r w:rsidRPr="00EC7000">
        <w:rPr>
          <w:bCs/>
        </w:rPr>
        <w:t xml:space="preserve">The journal </w:t>
      </w:r>
      <w:r w:rsidRPr="00EC7000">
        <w:rPr>
          <w:b/>
          <w:bCs/>
          <w:i/>
        </w:rPr>
        <w:t>New Design Ideas</w:t>
      </w:r>
      <w:r w:rsidRPr="00EC7000">
        <w:rPr>
          <w:bCs/>
        </w:rPr>
        <w:t xml:space="preserve"> is published by </w:t>
      </w:r>
      <w:proofErr w:type="spellStart"/>
      <w:r w:rsidRPr="00EC7000">
        <w:rPr>
          <w:bCs/>
        </w:rPr>
        <w:t>Jomard</w:t>
      </w:r>
      <w:proofErr w:type="spellEnd"/>
      <w:r w:rsidRPr="00EC7000">
        <w:rPr>
          <w:bCs/>
        </w:rPr>
        <w:t xml:space="preserve"> Publishing. NDI is indexing by </w:t>
      </w:r>
      <w:r w:rsidRPr="00EC7000">
        <w:rPr>
          <w:rStyle w:val="a6"/>
        </w:rPr>
        <w:t>ERIH PLUS (European Reference Index for the Humanities and the Social Sciences) and recently accepted for indexing in Scopus.</w:t>
      </w:r>
    </w:p>
    <w:p w:rsidR="0015288E" w:rsidRDefault="0015288E" w:rsidP="0015288E">
      <w:pPr>
        <w:rPr>
          <w:rFonts w:ascii="Times New Roman" w:hAnsi="Times New Roman" w:cs="Times New Roman"/>
          <w:sz w:val="24"/>
          <w:szCs w:val="24"/>
        </w:rPr>
      </w:pPr>
      <w:r w:rsidRPr="0015288E">
        <w:rPr>
          <w:rFonts w:ascii="Times New Roman" w:hAnsi="Times New Roman" w:cs="Times New Roman"/>
          <w:b/>
          <w:sz w:val="24"/>
          <w:szCs w:val="24"/>
        </w:rPr>
        <w:t>Deadline for manuscript submissions: </w:t>
      </w:r>
      <w:r w:rsidRPr="0015288E">
        <w:rPr>
          <w:rFonts w:ascii="Times New Roman" w:hAnsi="Times New Roman" w:cs="Times New Roman"/>
          <w:sz w:val="24"/>
          <w:szCs w:val="24"/>
        </w:rPr>
        <w:t xml:space="preserve">15 </w:t>
      </w:r>
      <w:r w:rsidR="00F976EA">
        <w:rPr>
          <w:rFonts w:ascii="Times New Roman" w:hAnsi="Times New Roman" w:cs="Times New Roman"/>
          <w:sz w:val="24"/>
          <w:szCs w:val="24"/>
        </w:rPr>
        <w:t>December</w:t>
      </w:r>
      <w:r w:rsidRPr="0015288E">
        <w:rPr>
          <w:rFonts w:ascii="Times New Roman" w:hAnsi="Times New Roman" w:cs="Times New Roman"/>
          <w:sz w:val="24"/>
          <w:szCs w:val="24"/>
        </w:rPr>
        <w:t>, 2020.</w:t>
      </w:r>
    </w:p>
    <w:p w:rsidR="00EC7000" w:rsidRPr="00EC7000" w:rsidRDefault="00EC7000" w:rsidP="0015288E">
      <w:pPr>
        <w:rPr>
          <w:rFonts w:ascii="Times New Roman" w:hAnsi="Times New Roman" w:cs="Times New Roman"/>
          <w:b/>
          <w:sz w:val="24"/>
          <w:szCs w:val="24"/>
        </w:rPr>
      </w:pPr>
      <w:r w:rsidRPr="00EC7000">
        <w:rPr>
          <w:rFonts w:ascii="Times New Roman" w:hAnsi="Times New Roman" w:cs="Times New Roman"/>
          <w:b/>
          <w:sz w:val="24"/>
          <w:szCs w:val="24"/>
        </w:rPr>
        <w:t>Publication Fee:</w:t>
      </w:r>
    </w:p>
    <w:p w:rsidR="00EC7000" w:rsidRPr="0015288E" w:rsidRDefault="00EC7000" w:rsidP="00152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accepted papers will be published free of charge.</w:t>
      </w:r>
    </w:p>
    <w:p w:rsidR="0015288E" w:rsidRPr="0015288E" w:rsidRDefault="0015288E" w:rsidP="0015288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editors"/>
      <w:bookmarkEnd w:id="0"/>
      <w:r w:rsidRPr="0015288E">
        <w:rPr>
          <w:rFonts w:ascii="Times New Roman" w:hAnsi="Times New Roman" w:cs="Times New Roman"/>
          <w:b/>
          <w:bCs/>
          <w:sz w:val="24"/>
          <w:szCs w:val="24"/>
        </w:rPr>
        <w:t xml:space="preserve">Special Issue </w:t>
      </w:r>
      <w:r w:rsidR="006A06F5">
        <w:rPr>
          <w:rFonts w:ascii="Times New Roman" w:hAnsi="Times New Roman" w:cs="Times New Roman"/>
          <w:b/>
          <w:bCs/>
          <w:sz w:val="24"/>
          <w:szCs w:val="24"/>
        </w:rPr>
        <w:t xml:space="preserve">Guest </w:t>
      </w:r>
      <w:r w:rsidRPr="0015288E">
        <w:rPr>
          <w:rFonts w:ascii="Times New Roman" w:hAnsi="Times New Roman" w:cs="Times New Roman"/>
          <w:b/>
          <w:bCs/>
          <w:sz w:val="24"/>
          <w:szCs w:val="24"/>
        </w:rPr>
        <w:t>Editors</w:t>
      </w:r>
    </w:p>
    <w:p w:rsidR="0015288E" w:rsidRPr="0015288E" w:rsidRDefault="0015288E" w:rsidP="0015288E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bookmarkStart w:id="1" w:name="info"/>
      <w:bookmarkEnd w:id="1"/>
      <w:r w:rsidRPr="0015288E">
        <w:rPr>
          <w:rFonts w:ascii="Times New Roman" w:hAnsi="Times New Roman" w:cs="Times New Roman"/>
          <w:bCs/>
          <w:sz w:val="24"/>
          <w:szCs w:val="24"/>
        </w:rPr>
        <w:t xml:space="preserve">Audrey G. Bennett, University of Michigan, USA </w:t>
      </w:r>
    </w:p>
    <w:p w:rsidR="0015288E" w:rsidRPr="0015288E" w:rsidRDefault="0015288E" w:rsidP="0015288E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5288E">
        <w:rPr>
          <w:rFonts w:ascii="Times New Roman" w:hAnsi="Times New Roman" w:cs="Times New Roman"/>
          <w:bCs/>
          <w:sz w:val="24"/>
          <w:szCs w:val="24"/>
        </w:rPr>
        <w:t xml:space="preserve">Ron </w:t>
      </w:r>
      <w:proofErr w:type="spellStart"/>
      <w:r w:rsidRPr="0015288E">
        <w:rPr>
          <w:rFonts w:ascii="Times New Roman" w:hAnsi="Times New Roman" w:cs="Times New Roman"/>
          <w:bCs/>
          <w:sz w:val="24"/>
          <w:szCs w:val="24"/>
        </w:rPr>
        <w:t>Eglash</w:t>
      </w:r>
      <w:proofErr w:type="spellEnd"/>
      <w:r w:rsidRPr="0015288E">
        <w:rPr>
          <w:rFonts w:ascii="Times New Roman" w:hAnsi="Times New Roman" w:cs="Times New Roman"/>
          <w:bCs/>
          <w:sz w:val="24"/>
          <w:szCs w:val="24"/>
        </w:rPr>
        <w:t>, Ph.D</w:t>
      </w:r>
      <w:r>
        <w:rPr>
          <w:rFonts w:ascii="Times New Roman" w:hAnsi="Times New Roman" w:cs="Times New Roman"/>
          <w:bCs/>
          <w:sz w:val="24"/>
          <w:szCs w:val="24"/>
        </w:rPr>
        <w:t>., University of Michigan, USA</w:t>
      </w:r>
    </w:p>
    <w:p w:rsidR="0015288E" w:rsidRPr="0015288E" w:rsidRDefault="0015288E" w:rsidP="001528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88E">
        <w:rPr>
          <w:rFonts w:ascii="Times New Roman" w:hAnsi="Times New Roman" w:cs="Times New Roman"/>
          <w:b/>
          <w:bCs/>
          <w:sz w:val="24"/>
          <w:szCs w:val="24"/>
        </w:rPr>
        <w:t>Special Issue Information</w:t>
      </w:r>
    </w:p>
    <w:p w:rsidR="0015288E" w:rsidRPr="0015288E" w:rsidRDefault="0015288E" w:rsidP="0015288E">
      <w:pPr>
        <w:rPr>
          <w:rFonts w:ascii="Times New Roman" w:hAnsi="Times New Roman" w:cs="Times New Roman"/>
          <w:b/>
          <w:sz w:val="24"/>
          <w:szCs w:val="24"/>
        </w:rPr>
      </w:pPr>
      <w:r w:rsidRPr="0015288E">
        <w:rPr>
          <w:rFonts w:ascii="Times New Roman" w:hAnsi="Times New Roman" w:cs="Times New Roman"/>
          <w:b/>
          <w:sz w:val="24"/>
          <w:szCs w:val="24"/>
        </w:rPr>
        <w:t>Dear Colleagues,</w:t>
      </w:r>
    </w:p>
    <w:p w:rsidR="004C6C26" w:rsidRDefault="0015288E" w:rsidP="0015288E">
      <w:pPr>
        <w:jc w:val="both"/>
        <w:rPr>
          <w:rFonts w:ascii="Times New Roman" w:hAnsi="Times New Roman" w:cs="Times New Roman"/>
          <w:sz w:val="24"/>
          <w:szCs w:val="24"/>
        </w:rPr>
      </w:pPr>
      <w:r w:rsidRPr="0015288E">
        <w:rPr>
          <w:rFonts w:ascii="Times New Roman" w:hAnsi="Times New Roman" w:cs="Times New Roman"/>
          <w:sz w:val="24"/>
          <w:szCs w:val="24"/>
        </w:rPr>
        <w:t xml:space="preserve">Extractive economies, whether capitalist or communist, have similar failures. They extract value from ecological systems in the destruction of nature; from workers in the alienation of labor, and from civic life in the colonization of our social networks. The opposite is a generative economy: one in which value is not extracted, but rather circulated in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unalienated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 form. For all three categories (ecological value, labor value, and social value)</w:t>
      </w:r>
      <w:hyperlink r:id="rId5" w:tgtFrame="_blank" w:history="1">
        <w:r w:rsidRPr="00EB68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generative justice</w:t>
        </w:r>
      </w:hyperlink>
      <w:r w:rsidRPr="0015288E">
        <w:rPr>
          <w:rFonts w:ascii="Times New Roman" w:hAnsi="Times New Roman" w:cs="Times New Roman"/>
          <w:sz w:val="24"/>
          <w:szCs w:val="24"/>
        </w:rPr>
        <w:t xml:space="preserve">is defined as follows: </w:t>
      </w:r>
      <w:r w:rsidRPr="0015288E">
        <w:rPr>
          <w:rFonts w:ascii="Times New Roman" w:hAnsi="Times New Roman" w:cs="Times New Roman"/>
          <w:i/>
          <w:iCs/>
          <w:sz w:val="24"/>
          <w:szCs w:val="24"/>
        </w:rPr>
        <w:t xml:space="preserve">The universal right to generate </w:t>
      </w:r>
      <w:proofErr w:type="spellStart"/>
      <w:r w:rsidRPr="0015288E">
        <w:rPr>
          <w:rFonts w:ascii="Times New Roman" w:hAnsi="Times New Roman" w:cs="Times New Roman"/>
          <w:i/>
          <w:iCs/>
          <w:sz w:val="24"/>
          <w:szCs w:val="24"/>
        </w:rPr>
        <w:t>unalienated</w:t>
      </w:r>
      <w:proofErr w:type="spellEnd"/>
      <w:r w:rsidRPr="0015288E">
        <w:rPr>
          <w:rFonts w:ascii="Times New Roman" w:hAnsi="Times New Roman" w:cs="Times New Roman"/>
          <w:i/>
          <w:iCs/>
          <w:sz w:val="24"/>
          <w:szCs w:val="24"/>
        </w:rPr>
        <w:t xml:space="preserve"> value and directly participate in its benefits; the rights of value generators to create their own conditions of production; and the rights of communities of value generation to nurture self-sustaining paths for its circulation</w:t>
      </w:r>
      <w:r w:rsidRPr="0015288E">
        <w:rPr>
          <w:rFonts w:ascii="Times New Roman" w:hAnsi="Times New Roman" w:cs="Times New Roman"/>
          <w:sz w:val="24"/>
          <w:szCs w:val="24"/>
        </w:rPr>
        <w:t xml:space="preserve">. New opportunities for design in generative justice include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agroecology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, where forms of organic value circulate from plants to people and back again; commons-based peer production, which ranges from feminist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makerspaces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 to localized currencies; and in platform cooperatives, where worker ownership is creating alternatives for everything from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uber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. By decolonizing the circular economy, design in generative justice exposes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greenwashing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 and empowers Indigenous, anti-racist and queer theory critiques. How are designers facilitating generative justice, creating new innovations for </w:t>
      </w:r>
      <w:proofErr w:type="spellStart"/>
      <w:r w:rsidRPr="0015288E">
        <w:rPr>
          <w:rFonts w:ascii="Times New Roman" w:hAnsi="Times New Roman" w:cs="Times New Roman"/>
          <w:sz w:val="24"/>
          <w:szCs w:val="24"/>
        </w:rPr>
        <w:t>unalienated</w:t>
      </w:r>
      <w:proofErr w:type="spellEnd"/>
      <w:r w:rsidRPr="0015288E">
        <w:rPr>
          <w:rFonts w:ascii="Times New Roman" w:hAnsi="Times New Roman" w:cs="Times New Roman"/>
          <w:sz w:val="24"/>
          <w:szCs w:val="24"/>
        </w:rPr>
        <w:t xml:space="preserve"> value circulation that address grassroots empowerment, egalitarian futures, and ecological collaboration with our nonhuman allies? We seek original papers on this topic to be refereed for </w:t>
      </w:r>
      <w:r w:rsidRPr="00177704">
        <w:rPr>
          <w:rFonts w:ascii="Times New Roman" w:hAnsi="Times New Roman" w:cs="Times New Roman"/>
          <w:b/>
          <w:i/>
          <w:sz w:val="24"/>
          <w:szCs w:val="24"/>
        </w:rPr>
        <w:t>free</w:t>
      </w:r>
      <w:r w:rsidRPr="0015288E">
        <w:rPr>
          <w:rFonts w:ascii="Times New Roman" w:hAnsi="Times New Roman" w:cs="Times New Roman"/>
          <w:sz w:val="24"/>
          <w:szCs w:val="24"/>
        </w:rPr>
        <w:t xml:space="preserve"> publication in the</w:t>
      </w:r>
      <w:r w:rsidR="004C6C26">
        <w:rPr>
          <w:rFonts w:ascii="Times New Roman" w:hAnsi="Times New Roman" w:cs="Times New Roman"/>
          <w:sz w:val="24"/>
          <w:szCs w:val="24"/>
        </w:rPr>
        <w:t xml:space="preserve"> journal </w:t>
      </w:r>
      <w:hyperlink r:id="rId6" w:tgtFrame="_blank" w:history="1">
        <w:r w:rsidRPr="0015288E">
          <w:rPr>
            <w:rStyle w:val="a3"/>
            <w:rFonts w:ascii="Times New Roman" w:hAnsi="Times New Roman" w:cs="Times New Roman"/>
            <w:sz w:val="24"/>
            <w:szCs w:val="24"/>
          </w:rPr>
          <w:t xml:space="preserve"> New Design Ideas</w:t>
        </w:r>
      </w:hyperlink>
      <w:r w:rsidRPr="0015288E">
        <w:rPr>
          <w:rFonts w:ascii="Times New Roman" w:hAnsi="Times New Roman" w:cs="Times New Roman"/>
          <w:sz w:val="24"/>
          <w:szCs w:val="24"/>
        </w:rPr>
        <w:t xml:space="preserve"> which is </w:t>
      </w:r>
      <w:r w:rsidR="004C6C26">
        <w:rPr>
          <w:rFonts w:ascii="Times New Roman" w:hAnsi="Times New Roman" w:cs="Times New Roman"/>
          <w:sz w:val="24"/>
          <w:szCs w:val="24"/>
        </w:rPr>
        <w:t xml:space="preserve">accepted for indexing </w:t>
      </w:r>
      <w:r w:rsidRPr="0015288E">
        <w:rPr>
          <w:rFonts w:ascii="Times New Roman" w:hAnsi="Times New Roman" w:cs="Times New Roman"/>
          <w:sz w:val="24"/>
          <w:szCs w:val="24"/>
        </w:rPr>
        <w:t xml:space="preserve">in Scopus. </w:t>
      </w:r>
    </w:p>
    <w:p w:rsidR="004C6C26" w:rsidRPr="0015288E" w:rsidRDefault="004C6C26" w:rsidP="004C6C26">
      <w:pPr>
        <w:rPr>
          <w:rFonts w:ascii="Times New Roman" w:hAnsi="Times New Roman" w:cs="Times New Roman"/>
          <w:b/>
          <w:sz w:val="24"/>
          <w:szCs w:val="24"/>
        </w:rPr>
      </w:pPr>
      <w:r w:rsidRPr="0015288E">
        <w:rPr>
          <w:rFonts w:ascii="Times New Roman" w:hAnsi="Times New Roman" w:cs="Times New Roman"/>
          <w:b/>
          <w:bCs/>
          <w:sz w:val="24"/>
          <w:szCs w:val="24"/>
        </w:rPr>
        <w:t>Manuscript Submission Information</w:t>
      </w:r>
    </w:p>
    <w:p w:rsidR="004C6C26" w:rsidRDefault="0015288E" w:rsidP="0015288E">
      <w:pPr>
        <w:jc w:val="both"/>
        <w:rPr>
          <w:rFonts w:ascii="Times New Roman" w:hAnsi="Times New Roman" w:cs="Times New Roman"/>
          <w:sz w:val="24"/>
          <w:szCs w:val="24"/>
        </w:rPr>
      </w:pPr>
      <w:r w:rsidRPr="004C6C26">
        <w:rPr>
          <w:rFonts w:ascii="Times New Roman" w:hAnsi="Times New Roman" w:cs="Times New Roman"/>
          <w:sz w:val="24"/>
          <w:szCs w:val="24"/>
        </w:rPr>
        <w:t>Papers may take one of the following formats</w:t>
      </w:r>
      <w:r w:rsidR="004C6C26">
        <w:rPr>
          <w:rFonts w:ascii="Times New Roman" w:hAnsi="Times New Roman" w:cs="Times New Roman"/>
          <w:sz w:val="24"/>
          <w:szCs w:val="24"/>
        </w:rPr>
        <w:t>:</w:t>
      </w:r>
    </w:p>
    <w:p w:rsidR="004C6C26" w:rsidRDefault="004C6C26" w:rsidP="004C6C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26">
        <w:rPr>
          <w:rFonts w:ascii="Times New Roman" w:hAnsi="Times New Roman" w:cs="Times New Roman"/>
          <w:sz w:val="24"/>
          <w:szCs w:val="24"/>
        </w:rPr>
        <w:t>O</w:t>
      </w:r>
      <w:r w:rsidR="0015288E" w:rsidRPr="004C6C26">
        <w:rPr>
          <w:rFonts w:ascii="Times New Roman" w:hAnsi="Times New Roman" w:cs="Times New Roman"/>
          <w:sz w:val="24"/>
          <w:szCs w:val="24"/>
        </w:rPr>
        <w:t>riginal articles (5000 words)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C26" w:rsidRDefault="004C6C26" w:rsidP="004C6C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288E" w:rsidRPr="004C6C26">
        <w:rPr>
          <w:rFonts w:ascii="Times New Roman" w:hAnsi="Times New Roman" w:cs="Times New Roman"/>
          <w:sz w:val="24"/>
          <w:szCs w:val="24"/>
        </w:rPr>
        <w:t>tate-of-the-art reviews (2500 words)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C26" w:rsidRDefault="004C6C26" w:rsidP="004C6C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5288E" w:rsidRPr="004C6C26">
        <w:rPr>
          <w:rFonts w:ascii="Times New Roman" w:hAnsi="Times New Roman" w:cs="Times New Roman"/>
          <w:sz w:val="24"/>
          <w:szCs w:val="24"/>
        </w:rPr>
        <w:t xml:space="preserve">hort communications (1500 words). </w:t>
      </w:r>
    </w:p>
    <w:p w:rsidR="0015288E" w:rsidRPr="004C6C26" w:rsidRDefault="0015288E" w:rsidP="004C6C26">
      <w:pPr>
        <w:jc w:val="both"/>
        <w:rPr>
          <w:rFonts w:ascii="Times New Roman" w:hAnsi="Times New Roman" w:cs="Times New Roman"/>
          <w:sz w:val="24"/>
          <w:szCs w:val="24"/>
        </w:rPr>
      </w:pPr>
      <w:r w:rsidRPr="004C6C26">
        <w:rPr>
          <w:rFonts w:ascii="Times New Roman" w:hAnsi="Times New Roman" w:cs="Times New Roman"/>
          <w:sz w:val="24"/>
          <w:szCs w:val="24"/>
        </w:rPr>
        <w:lastRenderedPageBreak/>
        <w:t>Authors should follow the journal’s submission guidelines</w:t>
      </w:r>
      <w:r w:rsidR="00100D5F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00D5F">
          <w:rPr>
            <w:rStyle w:val="a3"/>
          </w:rPr>
          <w:t>http://jomardpublishing.com/journals.aspx?lang=en&amp;id=10&amp;menu=2</w:t>
        </w:r>
      </w:hyperlink>
      <w:r w:rsidR="00100D5F">
        <w:rPr>
          <w:rFonts w:ascii="Times New Roman" w:hAnsi="Times New Roman" w:cs="Times New Roman"/>
          <w:sz w:val="24"/>
          <w:szCs w:val="24"/>
        </w:rPr>
        <w:t xml:space="preserve">) </w:t>
      </w:r>
      <w:r w:rsidRPr="004C6C26">
        <w:rPr>
          <w:rFonts w:ascii="Times New Roman" w:hAnsi="Times New Roman" w:cs="Times New Roman"/>
          <w:sz w:val="24"/>
          <w:szCs w:val="24"/>
        </w:rPr>
        <w:t xml:space="preserve">and submit papers by </w:t>
      </w:r>
      <w:r w:rsidR="004C6C26">
        <w:rPr>
          <w:rFonts w:ascii="Times New Roman" w:hAnsi="Times New Roman" w:cs="Times New Roman"/>
          <w:sz w:val="24"/>
          <w:szCs w:val="24"/>
        </w:rPr>
        <w:t xml:space="preserve">15 </w:t>
      </w:r>
      <w:r w:rsidR="00F976EA">
        <w:rPr>
          <w:rFonts w:ascii="Times New Roman" w:hAnsi="Times New Roman" w:cs="Times New Roman"/>
          <w:sz w:val="24"/>
          <w:szCs w:val="24"/>
        </w:rPr>
        <w:t>December</w:t>
      </w:r>
      <w:r w:rsidR="004C6C26">
        <w:rPr>
          <w:rFonts w:ascii="Times New Roman" w:hAnsi="Times New Roman" w:cs="Times New Roman"/>
          <w:sz w:val="24"/>
          <w:szCs w:val="24"/>
        </w:rPr>
        <w:t>, 2020</w:t>
      </w:r>
      <w:r w:rsidRPr="004C6C26">
        <w:rPr>
          <w:rFonts w:ascii="Times New Roman" w:hAnsi="Times New Roman" w:cs="Times New Roman"/>
          <w:sz w:val="24"/>
          <w:szCs w:val="24"/>
        </w:rPr>
        <w:t xml:space="preserve"> to Audrey Bennett (</w:t>
      </w:r>
      <w:hyperlink r:id="rId8" w:history="1">
        <w:r w:rsidR="006A06F5" w:rsidRPr="00D929A4">
          <w:rPr>
            <w:rStyle w:val="a3"/>
            <w:rFonts w:ascii="Times New Roman" w:hAnsi="Times New Roman" w:cs="Times New Roman"/>
            <w:sz w:val="24"/>
            <w:szCs w:val="24"/>
          </w:rPr>
          <w:t>agbennet@umich.edu</w:t>
        </w:r>
      </w:hyperlink>
      <w:r w:rsidRPr="004C6C26">
        <w:rPr>
          <w:rFonts w:ascii="Times New Roman" w:hAnsi="Times New Roman" w:cs="Times New Roman"/>
          <w:sz w:val="24"/>
          <w:szCs w:val="24"/>
        </w:rPr>
        <w:t xml:space="preserve">) and Ron </w:t>
      </w:r>
      <w:proofErr w:type="spellStart"/>
      <w:r w:rsidRPr="004C6C26">
        <w:rPr>
          <w:rFonts w:ascii="Times New Roman" w:hAnsi="Times New Roman" w:cs="Times New Roman"/>
          <w:sz w:val="24"/>
          <w:szCs w:val="24"/>
        </w:rPr>
        <w:t>Eglash</w:t>
      </w:r>
      <w:proofErr w:type="spellEnd"/>
      <w:r w:rsidRPr="004C6C26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Pr="004C6C26">
          <w:rPr>
            <w:rStyle w:val="a3"/>
            <w:rFonts w:ascii="Times New Roman" w:hAnsi="Times New Roman" w:cs="Times New Roman"/>
            <w:sz w:val="24"/>
            <w:szCs w:val="24"/>
          </w:rPr>
          <w:t>eglash@umich.edu</w:t>
        </w:r>
      </w:hyperlink>
      <w:r w:rsidRPr="004C6C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288E" w:rsidRDefault="0015288E" w:rsidP="004C6C26">
      <w:pPr>
        <w:jc w:val="both"/>
        <w:rPr>
          <w:rFonts w:ascii="Times New Roman" w:hAnsi="Times New Roman" w:cs="Times New Roman"/>
          <w:sz w:val="24"/>
          <w:szCs w:val="24"/>
        </w:rPr>
      </w:pPr>
      <w:r w:rsidRPr="004C6C26">
        <w:rPr>
          <w:rFonts w:ascii="Times New Roman" w:hAnsi="Times New Roman" w:cs="Times New Roman"/>
          <w:sz w:val="24"/>
          <w:szCs w:val="24"/>
        </w:rPr>
        <w:t>Submitted manuscripts should not have been published previously, nor be under consideration for publication elsewhere (except conference proceedings papers). All manuscripts are thoroughly refereed through a peer-review process. A guide for authors and other relevant information for submission of manuscripts is available on the </w:t>
      </w:r>
      <w:hyperlink r:id="rId10" w:history="1">
        <w:r w:rsidRPr="004C6C26">
          <w:rPr>
            <w:rStyle w:val="a3"/>
            <w:rFonts w:ascii="Times New Roman" w:hAnsi="Times New Roman" w:cs="Times New Roman"/>
            <w:bCs/>
            <w:sz w:val="24"/>
            <w:szCs w:val="24"/>
          </w:rPr>
          <w:t>Instructions for Authors</w:t>
        </w:r>
      </w:hyperlink>
      <w:r w:rsidRPr="004C6C26">
        <w:rPr>
          <w:rFonts w:ascii="Times New Roman" w:hAnsi="Times New Roman" w:cs="Times New Roman"/>
          <w:sz w:val="24"/>
          <w:szCs w:val="24"/>
        </w:rPr>
        <w:t> page. </w:t>
      </w:r>
    </w:p>
    <w:p w:rsidR="00EB68F4" w:rsidRDefault="00EB68F4" w:rsidP="004C6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8F4" w:rsidRPr="004C6C26" w:rsidRDefault="00EB68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B68F4" w:rsidRPr="004C6C26" w:rsidSect="00DA35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4CA"/>
    <w:multiLevelType w:val="multilevel"/>
    <w:tmpl w:val="846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0CCE"/>
    <w:multiLevelType w:val="hybridMultilevel"/>
    <w:tmpl w:val="C4DA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90AA8"/>
    <w:multiLevelType w:val="hybridMultilevel"/>
    <w:tmpl w:val="F450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3FF1"/>
    <w:multiLevelType w:val="multilevel"/>
    <w:tmpl w:val="8CA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C90"/>
    <w:rsid w:val="000C69BB"/>
    <w:rsid w:val="00100D5F"/>
    <w:rsid w:val="0015288E"/>
    <w:rsid w:val="00167C0C"/>
    <w:rsid w:val="00177704"/>
    <w:rsid w:val="004C6C26"/>
    <w:rsid w:val="006A06F5"/>
    <w:rsid w:val="00755C90"/>
    <w:rsid w:val="00B86BDD"/>
    <w:rsid w:val="00C94FE5"/>
    <w:rsid w:val="00DA35FC"/>
    <w:rsid w:val="00EB68F4"/>
    <w:rsid w:val="00EC7000"/>
    <w:rsid w:val="00F93E52"/>
    <w:rsid w:val="00F9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28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7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4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08964">
              <w:marLeft w:val="0"/>
              <w:marRight w:val="0"/>
              <w:marTop w:val="225"/>
              <w:marBottom w:val="0"/>
              <w:divBdr>
                <w:top w:val="single" w:sz="6" w:space="11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116">
              <w:marLeft w:val="0"/>
              <w:marRight w:val="0"/>
              <w:marTop w:val="225"/>
              <w:marBottom w:val="0"/>
              <w:divBdr>
                <w:top w:val="single" w:sz="6" w:space="11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bennet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mardpublishing.com/journals.aspx?lang=en&amp;id=10&amp;menu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mardpublishing.com/journals.aspx?lang=en&amp;id=10&amp;info=New%20Design%20Ide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erativejustice.org/" TargetMode="External"/><Relationship Id="rId10" Type="http://schemas.openxmlformats.org/officeDocument/2006/relationships/hyperlink" Target="https://www.mdpi.com/journal/entropy/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lash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2020-09-08T08:58:00Z</dcterms:created>
  <dcterms:modified xsi:type="dcterms:W3CDTF">2020-09-08T08:58:00Z</dcterms:modified>
</cp:coreProperties>
</file>